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42409" w14:textId="5B244215" w:rsidR="00220F70" w:rsidRPr="00F61690" w:rsidRDefault="00935B89" w:rsidP="00220F70">
      <w:pPr>
        <w:jc w:val="center"/>
        <w:rPr>
          <w:rFonts w:ascii="黑体" w:eastAsia="黑体" w:hAnsi="黑体"/>
          <w:b/>
          <w:bCs/>
          <w:sz w:val="28"/>
          <w:szCs w:val="24"/>
        </w:rPr>
      </w:pPr>
      <w:r w:rsidRPr="00F61690">
        <w:rPr>
          <w:rFonts w:ascii="黑体" w:eastAsia="黑体" w:hAnsi="黑体" w:hint="eastAsia"/>
          <w:b/>
          <w:bCs/>
          <w:sz w:val="28"/>
          <w:szCs w:val="24"/>
        </w:rPr>
        <w:t>可自动断电节能开关</w:t>
      </w:r>
      <w:r w:rsidR="00DD7899">
        <w:rPr>
          <w:rFonts w:ascii="黑体" w:eastAsia="黑体" w:hAnsi="黑体" w:hint="eastAsia"/>
          <w:b/>
          <w:bCs/>
          <w:sz w:val="28"/>
          <w:szCs w:val="24"/>
        </w:rPr>
        <w:t>的研究</w:t>
      </w:r>
    </w:p>
    <w:p w14:paraId="1867242B" w14:textId="1893A7E4" w:rsidR="00220F70" w:rsidRPr="00F61690" w:rsidRDefault="00220F70" w:rsidP="00F61690">
      <w:pPr>
        <w:spacing w:line="360" w:lineRule="auto"/>
        <w:jc w:val="center"/>
        <w:rPr>
          <w:rFonts w:ascii="宋体" w:eastAsia="宋体" w:hAnsi="宋体"/>
          <w:sz w:val="24"/>
          <w:szCs w:val="24"/>
        </w:rPr>
      </w:pPr>
      <w:r w:rsidRPr="00F61690">
        <w:rPr>
          <w:rFonts w:ascii="宋体" w:eastAsia="宋体" w:hAnsi="宋体" w:hint="eastAsia"/>
          <w:sz w:val="24"/>
          <w:szCs w:val="24"/>
        </w:rPr>
        <w:t xml:space="preserve">马瑛超 </w:t>
      </w:r>
      <w:r w:rsidR="0020403A">
        <w:rPr>
          <w:rFonts w:ascii="宋体" w:eastAsia="宋体" w:hAnsi="宋体" w:hint="eastAsia"/>
          <w:sz w:val="24"/>
          <w:szCs w:val="24"/>
        </w:rPr>
        <w:t>杨千慧</w:t>
      </w:r>
      <w:r w:rsidRPr="00F61690">
        <w:rPr>
          <w:rFonts w:ascii="宋体" w:eastAsia="宋体" w:hAnsi="宋体" w:hint="eastAsia"/>
          <w:sz w:val="24"/>
          <w:szCs w:val="24"/>
        </w:rPr>
        <w:t xml:space="preserve"> 朱芷艺 杨连顺</w:t>
      </w:r>
    </w:p>
    <w:p w14:paraId="4102C501" w14:textId="5AF2A7D5" w:rsidR="00220F70" w:rsidRPr="00F61690" w:rsidRDefault="00220F70" w:rsidP="00F61690">
      <w:pPr>
        <w:spacing w:line="360" w:lineRule="auto"/>
        <w:jc w:val="center"/>
        <w:rPr>
          <w:rFonts w:ascii="宋体" w:eastAsia="宋体" w:hAnsi="宋体"/>
          <w:sz w:val="24"/>
          <w:szCs w:val="24"/>
        </w:rPr>
      </w:pPr>
      <w:r w:rsidRPr="00F61690">
        <w:rPr>
          <w:rFonts w:ascii="宋体" w:eastAsia="宋体" w:hAnsi="宋体" w:hint="eastAsia"/>
          <w:sz w:val="24"/>
          <w:szCs w:val="24"/>
        </w:rPr>
        <w:t>青岛理工大学环境与市政工程学院 266033</w:t>
      </w:r>
    </w:p>
    <w:p w14:paraId="5C5EDC43" w14:textId="77777777" w:rsidR="003A4A21" w:rsidRPr="003A4A21" w:rsidRDefault="003A4A21" w:rsidP="003A4A21">
      <w:pPr>
        <w:spacing w:line="360" w:lineRule="auto"/>
        <w:rPr>
          <w:rFonts w:ascii="宋体" w:eastAsia="宋体" w:hAnsi="宋体"/>
          <w:sz w:val="24"/>
          <w:szCs w:val="24"/>
        </w:rPr>
      </w:pPr>
      <w:r w:rsidRPr="003A4A21">
        <w:rPr>
          <w:rFonts w:ascii="宋体" w:eastAsia="宋体" w:hAnsi="宋体" w:hint="eastAsia"/>
          <w:b/>
          <w:bCs/>
          <w:sz w:val="24"/>
          <w:szCs w:val="24"/>
        </w:rPr>
        <w:t>摘</w:t>
      </w:r>
      <w:r w:rsidRPr="003A4A21">
        <w:rPr>
          <w:rFonts w:ascii="宋体" w:eastAsia="宋体" w:hAnsi="宋体"/>
          <w:b/>
          <w:bCs/>
          <w:sz w:val="24"/>
          <w:szCs w:val="24"/>
        </w:rPr>
        <w:t xml:space="preserve"> 要：</w:t>
      </w:r>
      <w:r w:rsidRPr="003A4A21">
        <w:rPr>
          <w:rFonts w:ascii="宋体" w:eastAsia="宋体" w:hAnsi="宋体"/>
          <w:sz w:val="24"/>
          <w:szCs w:val="24"/>
        </w:rPr>
        <w:t>本文主要介绍一种可用于自动断电的节能开关设计，利用二极管的单向导电性，配以编写的主控程序，利用计数器，在设定的时间范围内，控制电源的开断，实现生活中用电设备的自动限电，不仅达到节约电能的要求，而且解决了生活用电的安全性问题。</w:t>
      </w:r>
    </w:p>
    <w:p w14:paraId="3E34EB14" w14:textId="34FFA87A" w:rsidR="003A4A21" w:rsidRPr="003A4A21" w:rsidRDefault="003A4A21" w:rsidP="003A4A21">
      <w:pPr>
        <w:spacing w:line="360" w:lineRule="auto"/>
        <w:rPr>
          <w:rFonts w:ascii="宋体" w:eastAsia="宋体" w:hAnsi="宋体"/>
          <w:sz w:val="24"/>
          <w:szCs w:val="24"/>
        </w:rPr>
      </w:pPr>
      <w:r w:rsidRPr="003A4A21">
        <w:rPr>
          <w:rFonts w:ascii="宋体" w:eastAsia="宋体" w:hAnsi="宋体"/>
          <w:b/>
          <w:bCs/>
          <w:sz w:val="24"/>
          <w:szCs w:val="24"/>
        </w:rPr>
        <w:t>关键词：</w:t>
      </w:r>
      <w:r w:rsidRPr="003A4A21">
        <w:rPr>
          <w:rFonts w:ascii="宋体" w:eastAsia="宋体" w:hAnsi="宋体"/>
          <w:sz w:val="24"/>
          <w:szCs w:val="24"/>
        </w:rPr>
        <w:t>节能建排；自动化控制；</w:t>
      </w:r>
    </w:p>
    <w:p w14:paraId="0F2B37F5" w14:textId="4EEF2EBB" w:rsidR="003A4A21" w:rsidRPr="003A4A21" w:rsidRDefault="003A4A21" w:rsidP="003A4A21">
      <w:pPr>
        <w:spacing w:line="360" w:lineRule="auto"/>
        <w:rPr>
          <w:rFonts w:ascii="宋体" w:eastAsia="宋体" w:hAnsi="宋体"/>
          <w:b/>
          <w:bCs/>
          <w:sz w:val="24"/>
          <w:szCs w:val="24"/>
        </w:rPr>
      </w:pPr>
      <w:r w:rsidRPr="003A4A21">
        <w:rPr>
          <w:rFonts w:ascii="宋体" w:eastAsia="宋体" w:hAnsi="宋体"/>
          <w:b/>
          <w:bCs/>
          <w:sz w:val="24"/>
          <w:szCs w:val="24"/>
        </w:rPr>
        <w:t>1 行业历史与前景</w:t>
      </w:r>
    </w:p>
    <w:p w14:paraId="080E75BE" w14:textId="48E090AD"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随着电能资源的不断发展，电能在人民的生活中产生了不可磨灭的作用。但是，在电能资源高度发展的今天，电能资源的浪费也成为了普遍的现象，对电能的不合理利用引起了恶劣循环，对当下倡导节能减排的主题所不符合</w:t>
      </w:r>
      <w:r w:rsidRPr="003A4A21">
        <w:rPr>
          <w:rFonts w:ascii="宋体" w:eastAsia="宋体" w:hAnsi="宋体"/>
          <w:sz w:val="24"/>
          <w:szCs w:val="24"/>
          <w:vertAlign w:val="superscript"/>
        </w:rPr>
        <w:t>[1]</w:t>
      </w:r>
      <w:r w:rsidRPr="003A4A21">
        <w:rPr>
          <w:rFonts w:ascii="宋体" w:eastAsia="宋体" w:hAnsi="宋体"/>
          <w:sz w:val="24"/>
          <w:szCs w:val="24"/>
        </w:rPr>
        <w:t>。</w:t>
      </w:r>
    </w:p>
    <w:p w14:paraId="2DC7B54B" w14:textId="77777777"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关于2018年的电工行业经济形势预测，总体来看，2018年电工行业仍将延续上半年低速增长的趋势，预计全年主营业务同比收入增长8%左右，利润总额的增进在15%，但进出口的大体形势不容乐观，总的来说，就是缺少对于新型的电能及其设备的迭代升级与更新</w:t>
      </w:r>
      <w:r w:rsidRPr="003A4A21">
        <w:rPr>
          <w:rFonts w:ascii="宋体" w:eastAsia="宋体" w:hAnsi="宋体"/>
          <w:sz w:val="24"/>
          <w:szCs w:val="24"/>
          <w:vertAlign w:val="superscript"/>
        </w:rPr>
        <w:t>[2]</w:t>
      </w:r>
      <w:r w:rsidRPr="003A4A21">
        <w:rPr>
          <w:rFonts w:ascii="宋体" w:eastAsia="宋体" w:hAnsi="宋体"/>
          <w:sz w:val="24"/>
          <w:szCs w:val="24"/>
        </w:rPr>
        <w:t>。</w:t>
      </w:r>
    </w:p>
    <w:p w14:paraId="6182CBB8" w14:textId="77777777"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每家每户都需要电能的控制设备，即电的开关设备用于控制电流的接通和断开。当下我国对于一个电灯开关的设计研究和生产的控制衍生非常广泛，如智能人工开关、无线只能开关等。虽然这些开关设置设计起来较为智能广泛，但是，由于体积大的或高费用的情况下，难以实现广泛，所以没有进行市场的普及</w:t>
      </w:r>
      <w:r w:rsidRPr="003A4A21">
        <w:rPr>
          <w:rFonts w:ascii="宋体" w:eastAsia="宋体" w:hAnsi="宋体"/>
          <w:sz w:val="24"/>
          <w:szCs w:val="24"/>
          <w:vertAlign w:val="superscript"/>
        </w:rPr>
        <w:t>[3]</w:t>
      </w:r>
      <w:r w:rsidRPr="003A4A21">
        <w:rPr>
          <w:rFonts w:ascii="宋体" w:eastAsia="宋体" w:hAnsi="宋体"/>
          <w:sz w:val="24"/>
          <w:szCs w:val="24"/>
        </w:rPr>
        <w:t>。</w:t>
      </w:r>
    </w:p>
    <w:p w14:paraId="71CE4B00" w14:textId="6A1B2765" w:rsidR="003A4A21" w:rsidRPr="003A4A21" w:rsidRDefault="003A4A21" w:rsidP="003A4A21">
      <w:pPr>
        <w:spacing w:line="360" w:lineRule="auto"/>
        <w:rPr>
          <w:rFonts w:ascii="宋体" w:eastAsia="宋体" w:hAnsi="宋体"/>
          <w:b/>
          <w:bCs/>
          <w:sz w:val="24"/>
          <w:szCs w:val="24"/>
        </w:rPr>
      </w:pPr>
      <w:r w:rsidRPr="003A4A21">
        <w:rPr>
          <w:rFonts w:ascii="宋体" w:eastAsia="宋体" w:hAnsi="宋体"/>
          <w:b/>
          <w:bCs/>
          <w:sz w:val="24"/>
          <w:szCs w:val="24"/>
        </w:rPr>
        <w:t>2 工作原理</w:t>
      </w:r>
    </w:p>
    <w:p w14:paraId="12203431" w14:textId="77777777"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双刀双掷开关是控制电路和电源通断的关键装置，本文介绍的自动开关可以对双刀双掷的运行效果和运行特性以及时间进行把控和记录，通过传达软件和目标传感器传递到控制设备进行控制，而接受到控制信息的设备对信息进行记录对比后，将结果与通断时间相结合。判断出双刀双掷的属性与状态。</w:t>
      </w:r>
    </w:p>
    <w:p w14:paraId="787EF292" w14:textId="77777777"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和断电控制包括断电检测电路检测到电源关闭控制分支和分支。控制电源通断的主要设备有两个，一个是三极管；另一个是时间继电器；在已经接触好的电路中，对电路施加一个响应，时间继电器通过刺激后的反馈与三极管发射极相接，将得到的信息数据以信号的形式连接至控制设备。</w:t>
      </w:r>
    </w:p>
    <w:p w14:paraId="392CC2C6" w14:textId="646681DD"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lastRenderedPageBreak/>
        <w:tab/>
        <w:t>控制器是自动控制开关的重要部件，而控制器中的关键则是单片机。此设备将单片机连接至显示设备，同时三极管的三个电机对应相接，则实现了芯片与设备的对接，在显示屏中即可看到所控制设备的电位变化以及控制</w:t>
      </w:r>
      <w:r w:rsidRPr="003A4A21">
        <w:rPr>
          <w:rFonts w:ascii="宋体" w:eastAsia="宋体" w:hAnsi="宋体" w:hint="eastAsia"/>
          <w:sz w:val="24"/>
          <w:szCs w:val="24"/>
          <w:vertAlign w:val="superscript"/>
        </w:rPr>
        <w:t>[</w:t>
      </w:r>
      <w:r w:rsidRPr="003A4A21">
        <w:rPr>
          <w:rFonts w:ascii="宋体" w:eastAsia="宋体" w:hAnsi="宋体"/>
          <w:sz w:val="24"/>
          <w:szCs w:val="24"/>
          <w:vertAlign w:val="superscript"/>
        </w:rPr>
        <w:t>4、5]</w:t>
      </w:r>
      <w:r w:rsidRPr="003A4A21">
        <w:rPr>
          <w:rFonts w:ascii="宋体" w:eastAsia="宋体" w:hAnsi="宋体"/>
          <w:sz w:val="24"/>
          <w:szCs w:val="24"/>
        </w:rPr>
        <w:t>。</w:t>
      </w:r>
    </w:p>
    <w:p w14:paraId="053909F6" w14:textId="117F8AAF" w:rsid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当电源系统，即，如果频率高DPDT开关闭合时，微控制器管脚被拉到低时，晶体管截止，继电器线圈通电时，响应于所述继电器触点断开时，电源电路在截止状态。当再次进行设备的供电，需要对设备进行接通电源，此时在单片机芯片的控制下，开关再次复位，实现自动控制的目的。</w:t>
      </w:r>
    </w:p>
    <w:p w14:paraId="64F80A41" w14:textId="5D1CD303" w:rsidR="003A4A21" w:rsidRPr="003A4A21" w:rsidRDefault="003A4A21" w:rsidP="003A4A21">
      <w:pPr>
        <w:spacing w:line="360" w:lineRule="auto"/>
        <w:jc w:val="center"/>
        <w:rPr>
          <w:rFonts w:ascii="宋体" w:eastAsia="宋体" w:hAnsi="宋体"/>
          <w:sz w:val="24"/>
          <w:szCs w:val="24"/>
        </w:rPr>
      </w:pPr>
      <w:r>
        <w:rPr>
          <w:rFonts w:ascii="宋体" w:eastAsia="宋体" w:hAnsi="宋体"/>
          <w:noProof/>
          <w:sz w:val="24"/>
          <w:szCs w:val="24"/>
        </w:rPr>
        <w:drawing>
          <wp:inline distT="0" distB="0" distL="0" distR="0" wp14:anchorId="7714FA7E" wp14:editId="0A7F9FA9">
            <wp:extent cx="4700270" cy="2493645"/>
            <wp:effectExtent l="0" t="0" r="508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0270" cy="2493645"/>
                    </a:xfrm>
                    <a:prstGeom prst="rect">
                      <a:avLst/>
                    </a:prstGeom>
                    <a:noFill/>
                  </pic:spPr>
                </pic:pic>
              </a:graphicData>
            </a:graphic>
          </wp:inline>
        </w:drawing>
      </w:r>
    </w:p>
    <w:p w14:paraId="783FE8A6" w14:textId="1AAE3FAD" w:rsidR="003A4A21" w:rsidRPr="003A4A21" w:rsidRDefault="003A4A21" w:rsidP="003A4A21">
      <w:pPr>
        <w:spacing w:line="360" w:lineRule="auto"/>
        <w:jc w:val="center"/>
        <w:rPr>
          <w:rFonts w:ascii="宋体" w:eastAsia="宋体" w:hAnsi="宋体"/>
          <w:sz w:val="24"/>
          <w:szCs w:val="24"/>
        </w:rPr>
      </w:pPr>
      <w:r w:rsidRPr="003A4A21">
        <w:rPr>
          <w:rFonts w:ascii="宋体" w:eastAsia="宋体" w:hAnsi="宋体"/>
          <w:sz w:val="24"/>
          <w:szCs w:val="24"/>
        </w:rPr>
        <w:t>图1 工作原理图</w:t>
      </w:r>
    </w:p>
    <w:p w14:paraId="46CD10AE" w14:textId="2EC332C5" w:rsidR="003A4A21" w:rsidRPr="003A4A21" w:rsidRDefault="003A4A21" w:rsidP="003A4A21">
      <w:pPr>
        <w:spacing w:line="360" w:lineRule="auto"/>
        <w:rPr>
          <w:rFonts w:ascii="宋体" w:eastAsia="宋体" w:hAnsi="宋体"/>
          <w:b/>
          <w:bCs/>
          <w:sz w:val="24"/>
          <w:szCs w:val="24"/>
        </w:rPr>
      </w:pPr>
      <w:r w:rsidRPr="003A4A21">
        <w:rPr>
          <w:rFonts w:ascii="宋体" w:eastAsia="宋体" w:hAnsi="宋体"/>
          <w:b/>
          <w:bCs/>
          <w:sz w:val="24"/>
          <w:szCs w:val="24"/>
        </w:rPr>
        <w:t>3 项目优点与竞争优势</w:t>
      </w:r>
    </w:p>
    <w:p w14:paraId="4405BE19" w14:textId="77777777"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通过合理计时实现开关的自动通断，从而实现生活中用电设备的自动限电，不仅达到节约电能的要求，而且解决了生活用电的安全性问题。本项目重点利用了芯片的控制功能，继电器的隔断功能，二极管的单向导电性，可以实现宿舍熄灯时自动断开电灯开关的作用，防止人员忘记关灯，第二天灯自动打开，浪费电力，以此达到节能的目的。本项目的结构简单，电路仅额外增加了继电器，芯片，二极管，三极管等常用电子元件及辅助设备。操作方便，设计人性化，适合宿舍应用，也有助于实现国家倡导的绿色生活理念。该发明从技术经济上综合考虑，使用电子元件少，经济性</w:t>
      </w:r>
      <w:r w:rsidRPr="003A4A21">
        <w:rPr>
          <w:rFonts w:ascii="宋体" w:eastAsia="宋体" w:hAnsi="宋体" w:hint="eastAsia"/>
          <w:sz w:val="24"/>
          <w:szCs w:val="24"/>
        </w:rPr>
        <w:t>强，其中的技术普遍，易于实现，是一项简单实用的发明。</w:t>
      </w:r>
    </w:p>
    <w:p w14:paraId="2B5AAB96" w14:textId="77777777"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该项目同时具有巨大的竞争优势：安全方面：该节能开关，可提供防水防漏电，自动检测危险断电的功能，提高了家庭及生产生活中的安全性，为消费带来了不可估量的安全优势。节能方面：本项目的节能开关，可自动检测无人不需用</w:t>
      </w:r>
      <w:r w:rsidRPr="003A4A21">
        <w:rPr>
          <w:rFonts w:ascii="宋体" w:eastAsia="宋体" w:hAnsi="宋体"/>
          <w:sz w:val="24"/>
          <w:szCs w:val="24"/>
        </w:rPr>
        <w:lastRenderedPageBreak/>
        <w:t>电时刻，自动断电，还可自动设定开启时间，最大化的节省生活生产中的耗能，为社会及国家带来了绿色环保可持续发展的节能价值。消费者方面：购买本节能开关的消费者，可免除生活中用电用水的诸多顾虑，为生活提供了巨大的便利，带来了身心的舒适与愉悦[6]。</w:t>
      </w:r>
    </w:p>
    <w:p w14:paraId="50755F8D" w14:textId="77777777"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4 结语</w:t>
      </w:r>
    </w:p>
    <w:p w14:paraId="6DD74C4E" w14:textId="41DF77B1" w:rsidR="003A4A21" w:rsidRPr="003A4A21" w:rsidRDefault="003A4A21" w:rsidP="003A4A21">
      <w:pPr>
        <w:spacing w:line="360" w:lineRule="auto"/>
        <w:rPr>
          <w:rFonts w:ascii="宋体" w:eastAsia="宋体" w:hAnsi="宋体"/>
          <w:sz w:val="24"/>
          <w:szCs w:val="24"/>
        </w:rPr>
      </w:pPr>
      <w:r w:rsidRPr="003A4A21">
        <w:rPr>
          <w:rFonts w:ascii="宋体" w:eastAsia="宋体" w:hAnsi="宋体"/>
          <w:sz w:val="24"/>
          <w:szCs w:val="24"/>
        </w:rPr>
        <w:tab/>
        <w:t>在资源日渐紧张的今天，一种可自动断电的节能开关的出现不仅实现生活中用电设备的自动限电，不仅达到节约电能的要求，而且解决了生活用电的安全性问题，对世界资源和人类地可持续发展节提供了参考价值。</w:t>
      </w:r>
    </w:p>
    <w:p w14:paraId="7B7BF0F7" w14:textId="5CD81F07" w:rsidR="00F61690" w:rsidRDefault="00F61690" w:rsidP="00F61690">
      <w:pPr>
        <w:spacing w:line="360" w:lineRule="auto"/>
        <w:rPr>
          <w:rFonts w:ascii="宋体" w:eastAsia="宋体" w:hAnsi="宋体"/>
          <w:sz w:val="24"/>
          <w:szCs w:val="24"/>
        </w:rPr>
      </w:pPr>
    </w:p>
    <w:p w14:paraId="6A2B2D93" w14:textId="15805F09" w:rsidR="00F61690" w:rsidRDefault="00F61690" w:rsidP="00F61690">
      <w:pPr>
        <w:spacing w:line="360" w:lineRule="auto"/>
        <w:rPr>
          <w:rFonts w:ascii="宋体" w:eastAsia="宋体" w:hAnsi="宋体"/>
          <w:sz w:val="24"/>
          <w:szCs w:val="24"/>
        </w:rPr>
      </w:pPr>
    </w:p>
    <w:p w14:paraId="78CA8EB1" w14:textId="5E3E74F9" w:rsidR="00F61690" w:rsidRPr="00F61690" w:rsidRDefault="00F61690" w:rsidP="00F61690">
      <w:pPr>
        <w:spacing w:line="360" w:lineRule="auto"/>
        <w:rPr>
          <w:rFonts w:ascii="宋体" w:eastAsia="宋体" w:hAnsi="宋体"/>
          <w:sz w:val="24"/>
          <w:szCs w:val="24"/>
        </w:rPr>
      </w:pPr>
      <w:r w:rsidRPr="00F61690">
        <w:rPr>
          <w:rFonts w:ascii="宋体" w:eastAsia="宋体" w:hAnsi="宋体" w:hint="eastAsia"/>
          <w:sz w:val="24"/>
          <w:szCs w:val="24"/>
        </w:rPr>
        <w:t>参考文献：</w:t>
      </w:r>
    </w:p>
    <w:p w14:paraId="15FAFC41" w14:textId="5D0390D0" w:rsidR="00F61690" w:rsidRPr="00F61690" w:rsidRDefault="00F61690" w:rsidP="00F61690">
      <w:pPr>
        <w:spacing w:line="360" w:lineRule="auto"/>
        <w:rPr>
          <w:rFonts w:ascii="宋体" w:eastAsia="宋体" w:hAnsi="宋体"/>
          <w:sz w:val="24"/>
          <w:szCs w:val="24"/>
        </w:rPr>
      </w:pPr>
      <w:r w:rsidRPr="00F61690">
        <w:rPr>
          <w:rFonts w:ascii="宋体" w:eastAsia="宋体" w:hAnsi="宋体" w:cs="Arial"/>
          <w:color w:val="333333"/>
          <w:kern w:val="0"/>
          <w:sz w:val="24"/>
          <w:szCs w:val="24"/>
        </w:rPr>
        <w:t>[1]</w:t>
      </w:r>
      <w:r w:rsidRPr="00F61690">
        <w:rPr>
          <w:rFonts w:ascii="宋体" w:eastAsia="宋体" w:hAnsi="宋体"/>
          <w:sz w:val="24"/>
          <w:szCs w:val="24"/>
        </w:rPr>
        <w:t>发展改革委:节能减排取得新成效 产业发展潜力巨大</w:t>
      </w:r>
      <w:r w:rsidRPr="00F61690">
        <w:rPr>
          <w:rFonts w:ascii="宋体" w:eastAsia="宋体" w:hAnsi="宋体" w:hint="eastAsia"/>
          <w:sz w:val="24"/>
          <w:szCs w:val="24"/>
        </w:rPr>
        <w:t>.</w:t>
      </w:r>
      <w:r w:rsidRPr="00F61690">
        <w:rPr>
          <w:rFonts w:ascii="宋体" w:eastAsia="宋体" w:hAnsi="宋体"/>
          <w:sz w:val="24"/>
          <w:szCs w:val="24"/>
        </w:rPr>
        <w:t>中国城市低碳经济网</w:t>
      </w:r>
    </w:p>
    <w:p w14:paraId="1D1A6633" w14:textId="63D5ECBF" w:rsidR="00F61690" w:rsidRPr="00F61690" w:rsidRDefault="00F61690" w:rsidP="00F61690">
      <w:pPr>
        <w:spacing w:line="360" w:lineRule="auto"/>
        <w:rPr>
          <w:rFonts w:ascii="宋体" w:eastAsia="宋体" w:hAnsi="宋体"/>
          <w:sz w:val="24"/>
          <w:szCs w:val="24"/>
        </w:rPr>
      </w:pPr>
      <w:r w:rsidRPr="00F61690">
        <w:rPr>
          <w:rFonts w:ascii="宋体" w:eastAsia="宋体" w:hAnsi="宋体" w:cs="Arial"/>
          <w:color w:val="333333"/>
          <w:kern w:val="0"/>
          <w:sz w:val="24"/>
          <w:szCs w:val="24"/>
        </w:rPr>
        <w:t>[2]</w:t>
      </w:r>
      <w:r w:rsidRPr="00F61690">
        <w:rPr>
          <w:rFonts w:ascii="宋体" w:eastAsia="宋体" w:hAnsi="宋体"/>
          <w:sz w:val="24"/>
          <w:szCs w:val="24"/>
        </w:rPr>
        <w:t>发展改革委解读：“十三五”节能减排工作开局顺利</w:t>
      </w:r>
      <w:r w:rsidRPr="00F61690">
        <w:rPr>
          <w:rFonts w:ascii="宋体" w:eastAsia="宋体" w:hAnsi="宋体" w:hint="eastAsia"/>
          <w:sz w:val="24"/>
          <w:szCs w:val="24"/>
        </w:rPr>
        <w:t>.</w:t>
      </w:r>
      <w:r w:rsidRPr="00F61690">
        <w:rPr>
          <w:rFonts w:ascii="宋体" w:eastAsia="宋体" w:hAnsi="宋体"/>
          <w:sz w:val="24"/>
          <w:szCs w:val="24"/>
        </w:rPr>
        <w:t>国务院</w:t>
      </w:r>
    </w:p>
    <w:p w14:paraId="478E91B9" w14:textId="0CB5658A" w:rsidR="00F61690" w:rsidRPr="00F61690" w:rsidRDefault="00F61690" w:rsidP="00F61690">
      <w:pPr>
        <w:widowControl/>
        <w:spacing w:line="360" w:lineRule="auto"/>
        <w:rPr>
          <w:rFonts w:ascii="宋体" w:eastAsia="宋体" w:hAnsi="宋体" w:cs="Arial"/>
          <w:color w:val="333333"/>
          <w:kern w:val="0"/>
          <w:sz w:val="24"/>
          <w:szCs w:val="24"/>
        </w:rPr>
      </w:pPr>
      <w:r w:rsidRPr="00F61690">
        <w:rPr>
          <w:rFonts w:ascii="宋体" w:eastAsia="宋体" w:hAnsi="宋体" w:cs="Arial"/>
          <w:color w:val="333333"/>
          <w:kern w:val="0"/>
          <w:sz w:val="24"/>
          <w:szCs w:val="24"/>
        </w:rPr>
        <w:t>[3]毕卫宁.LOGO! 在断路器自动控制中的应用[J].电世界,2014,55(12):40-41.</w:t>
      </w:r>
    </w:p>
    <w:p w14:paraId="3954F10D" w14:textId="2D7C4744" w:rsidR="00F61690" w:rsidRPr="00F61690" w:rsidRDefault="00F61690" w:rsidP="00F61690">
      <w:pPr>
        <w:widowControl/>
        <w:spacing w:line="360" w:lineRule="auto"/>
        <w:rPr>
          <w:rFonts w:ascii="宋体" w:eastAsia="宋体" w:hAnsi="宋体" w:cs="Arial"/>
          <w:color w:val="333333"/>
          <w:kern w:val="0"/>
          <w:sz w:val="24"/>
          <w:szCs w:val="24"/>
        </w:rPr>
      </w:pPr>
      <w:r w:rsidRPr="00F61690">
        <w:rPr>
          <w:rFonts w:ascii="宋体" w:eastAsia="宋体" w:hAnsi="宋体" w:cs="Arial"/>
          <w:color w:val="333333"/>
          <w:kern w:val="0"/>
          <w:sz w:val="24"/>
          <w:szCs w:val="24"/>
        </w:rPr>
        <w:t>[4]崔伟丽,张帆.小小断路器 生活用处大[J].福建质量技术监督,2019(12):41-42.</w:t>
      </w:r>
    </w:p>
    <w:p w14:paraId="46C8B56A" w14:textId="4AFB89B3" w:rsidR="00F61690" w:rsidRPr="00F61690" w:rsidRDefault="00F61690" w:rsidP="00F61690">
      <w:pPr>
        <w:widowControl/>
        <w:spacing w:line="360" w:lineRule="auto"/>
        <w:rPr>
          <w:rFonts w:ascii="宋体" w:eastAsia="宋体" w:hAnsi="宋体" w:cs="Arial"/>
          <w:color w:val="333333"/>
          <w:kern w:val="0"/>
          <w:sz w:val="24"/>
          <w:szCs w:val="24"/>
        </w:rPr>
      </w:pPr>
      <w:r w:rsidRPr="00F61690">
        <w:rPr>
          <w:rFonts w:ascii="宋体" w:eastAsia="宋体" w:hAnsi="宋体" w:cs="Arial"/>
          <w:color w:val="333333"/>
          <w:kern w:val="0"/>
          <w:sz w:val="24"/>
          <w:szCs w:val="24"/>
        </w:rPr>
        <w:t>[5]赵靖.10千伏电容器断路器遥控跳闸后自动合闸故障处理[J].中国电力企业管理,2018(09):93.</w:t>
      </w:r>
    </w:p>
    <w:p w14:paraId="4A66A115" w14:textId="24DD592E" w:rsidR="00F61690" w:rsidRPr="00F61690" w:rsidRDefault="00F61690" w:rsidP="00F61690">
      <w:pPr>
        <w:widowControl/>
        <w:spacing w:line="360" w:lineRule="auto"/>
        <w:rPr>
          <w:rFonts w:ascii="宋体" w:eastAsia="宋体" w:hAnsi="宋体" w:cs="Arial"/>
          <w:color w:val="333333"/>
          <w:kern w:val="0"/>
          <w:sz w:val="24"/>
          <w:szCs w:val="24"/>
        </w:rPr>
      </w:pPr>
      <w:r w:rsidRPr="00F61690">
        <w:rPr>
          <w:rFonts w:ascii="宋体" w:eastAsia="宋体" w:hAnsi="宋体" w:cs="Arial"/>
          <w:color w:val="333333"/>
          <w:kern w:val="0"/>
          <w:sz w:val="24"/>
          <w:szCs w:val="24"/>
        </w:rPr>
        <w:t>[6]刘辉,时国平.基于冷床自动控制系统的研究[J].自动化与仪器仪表,2010(01):28-29+33.</w:t>
      </w:r>
    </w:p>
    <w:p w14:paraId="7B27A477" w14:textId="77777777" w:rsidR="00F61690" w:rsidRPr="00F61690" w:rsidRDefault="00F61690" w:rsidP="00F61690">
      <w:pPr>
        <w:spacing w:line="360" w:lineRule="auto"/>
        <w:rPr>
          <w:rFonts w:ascii="宋体" w:eastAsia="宋体" w:hAnsi="宋体"/>
          <w:sz w:val="24"/>
          <w:szCs w:val="24"/>
        </w:rPr>
      </w:pPr>
    </w:p>
    <w:sectPr w:rsidR="00F61690" w:rsidRPr="00F616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7FB98" w14:textId="77777777" w:rsidR="00EE6097" w:rsidRDefault="00EE6097" w:rsidP="00935B89">
      <w:r>
        <w:separator/>
      </w:r>
    </w:p>
  </w:endnote>
  <w:endnote w:type="continuationSeparator" w:id="0">
    <w:p w14:paraId="06DE7ED0" w14:textId="77777777" w:rsidR="00EE6097" w:rsidRDefault="00EE6097" w:rsidP="0093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3A887" w14:textId="77777777" w:rsidR="00EE6097" w:rsidRDefault="00EE6097" w:rsidP="00935B89">
      <w:r>
        <w:separator/>
      </w:r>
    </w:p>
  </w:footnote>
  <w:footnote w:type="continuationSeparator" w:id="0">
    <w:p w14:paraId="05990641" w14:textId="77777777" w:rsidR="00EE6097" w:rsidRDefault="00EE6097" w:rsidP="00935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0"/>
    <w:rsid w:val="00110C5B"/>
    <w:rsid w:val="0020403A"/>
    <w:rsid w:val="00220F70"/>
    <w:rsid w:val="00294A40"/>
    <w:rsid w:val="003A4A21"/>
    <w:rsid w:val="00846E49"/>
    <w:rsid w:val="008752B2"/>
    <w:rsid w:val="00935B89"/>
    <w:rsid w:val="009764F9"/>
    <w:rsid w:val="00A673A9"/>
    <w:rsid w:val="00B56938"/>
    <w:rsid w:val="00DD7899"/>
    <w:rsid w:val="00DE2102"/>
    <w:rsid w:val="00E314EB"/>
    <w:rsid w:val="00EE6097"/>
    <w:rsid w:val="00F61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132C4"/>
  <w15:chartTrackingRefBased/>
  <w15:docId w15:val="{F72888D1-13CC-49C7-B3DF-615A2C81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B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5B89"/>
    <w:rPr>
      <w:sz w:val="18"/>
      <w:szCs w:val="18"/>
    </w:rPr>
  </w:style>
  <w:style w:type="paragraph" w:styleId="a5">
    <w:name w:val="footer"/>
    <w:basedOn w:val="a"/>
    <w:link w:val="a6"/>
    <w:uiPriority w:val="99"/>
    <w:unhideWhenUsed/>
    <w:rsid w:val="00935B89"/>
    <w:pPr>
      <w:tabs>
        <w:tab w:val="center" w:pos="4153"/>
        <w:tab w:val="right" w:pos="8306"/>
      </w:tabs>
      <w:snapToGrid w:val="0"/>
      <w:jc w:val="left"/>
    </w:pPr>
    <w:rPr>
      <w:sz w:val="18"/>
      <w:szCs w:val="18"/>
    </w:rPr>
  </w:style>
  <w:style w:type="character" w:customStyle="1" w:styleId="a6">
    <w:name w:val="页脚 字符"/>
    <w:basedOn w:val="a0"/>
    <w:link w:val="a5"/>
    <w:uiPriority w:val="99"/>
    <w:rsid w:val="00935B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89140">
      <w:bodyDiv w:val="1"/>
      <w:marLeft w:val="0"/>
      <w:marRight w:val="0"/>
      <w:marTop w:val="0"/>
      <w:marBottom w:val="0"/>
      <w:divBdr>
        <w:top w:val="none" w:sz="0" w:space="0" w:color="auto"/>
        <w:left w:val="none" w:sz="0" w:space="0" w:color="auto"/>
        <w:bottom w:val="none" w:sz="0" w:space="0" w:color="auto"/>
        <w:right w:val="none" w:sz="0" w:space="0" w:color="auto"/>
      </w:divBdr>
    </w:div>
    <w:div w:id="237713771">
      <w:bodyDiv w:val="1"/>
      <w:marLeft w:val="0"/>
      <w:marRight w:val="0"/>
      <w:marTop w:val="0"/>
      <w:marBottom w:val="0"/>
      <w:divBdr>
        <w:top w:val="none" w:sz="0" w:space="0" w:color="auto"/>
        <w:left w:val="none" w:sz="0" w:space="0" w:color="auto"/>
        <w:bottom w:val="none" w:sz="0" w:space="0" w:color="auto"/>
        <w:right w:val="none" w:sz="0" w:space="0" w:color="auto"/>
      </w:divBdr>
    </w:div>
    <w:div w:id="675961917">
      <w:bodyDiv w:val="1"/>
      <w:marLeft w:val="0"/>
      <w:marRight w:val="0"/>
      <w:marTop w:val="0"/>
      <w:marBottom w:val="0"/>
      <w:divBdr>
        <w:top w:val="none" w:sz="0" w:space="0" w:color="auto"/>
        <w:left w:val="none" w:sz="0" w:space="0" w:color="auto"/>
        <w:bottom w:val="none" w:sz="0" w:space="0" w:color="auto"/>
        <w:right w:val="none" w:sz="0" w:space="0" w:color="auto"/>
      </w:divBdr>
    </w:div>
    <w:div w:id="957758581">
      <w:bodyDiv w:val="1"/>
      <w:marLeft w:val="0"/>
      <w:marRight w:val="0"/>
      <w:marTop w:val="0"/>
      <w:marBottom w:val="0"/>
      <w:divBdr>
        <w:top w:val="none" w:sz="0" w:space="0" w:color="auto"/>
        <w:left w:val="none" w:sz="0" w:space="0" w:color="auto"/>
        <w:bottom w:val="none" w:sz="0" w:space="0" w:color="auto"/>
        <w:right w:val="none" w:sz="0" w:space="0" w:color="auto"/>
      </w:divBdr>
    </w:div>
    <w:div w:id="19689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1816</Words>
  <Characters>1937</Characters>
  <Application>Microsoft Office Word</Application>
  <DocSecurity>0</DocSecurity>
  <Lines>71</Lines>
  <Paragraphs>27</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鑫洋 张</dc:creator>
  <cp:keywords/>
  <dc:description/>
  <cp:lastModifiedBy>鑫洋 张</cp:lastModifiedBy>
  <cp:revision>9</cp:revision>
  <dcterms:created xsi:type="dcterms:W3CDTF">2020-05-13T09:34:00Z</dcterms:created>
  <dcterms:modified xsi:type="dcterms:W3CDTF">2020-05-14T10:47:00Z</dcterms:modified>
</cp:coreProperties>
</file>